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4C0ED" w14:textId="7F195AFA" w:rsidR="00486DF4" w:rsidRDefault="00836AFB">
      <w:bookmarkStart w:id="0" w:name="_GoBack"/>
      <w:bookmarkEnd w:id="0"/>
      <w:r>
        <w:t>ECON 1134 Exercise</w:t>
      </w:r>
      <w:r w:rsidR="00987A13">
        <w:t xml:space="preserve"> 4</w:t>
      </w:r>
    </w:p>
    <w:p w14:paraId="08FA4102" w14:textId="77777777" w:rsidR="00836AFB" w:rsidRDefault="00836AFB"/>
    <w:p w14:paraId="039C956A" w14:textId="77777777" w:rsidR="00836AFB" w:rsidRDefault="00836AFB" w:rsidP="00836AFB">
      <w:pPr>
        <w:pStyle w:val="ListParagraph"/>
        <w:numPr>
          <w:ilvl w:val="0"/>
          <w:numId w:val="1"/>
        </w:numPr>
      </w:pPr>
      <w:r w:rsidRPr="00836AFB">
        <w:t xml:space="preserve">Define price ceiling, price floor, and give an example of each. </w:t>
      </w:r>
    </w:p>
    <w:p w14:paraId="793C9A5C" w14:textId="77777777" w:rsidR="00BF6F34" w:rsidRPr="00BF6F34" w:rsidRDefault="00BF6F34" w:rsidP="00BF6F34">
      <w:pPr>
        <w:pStyle w:val="ListParagraph"/>
        <w:numPr>
          <w:ilvl w:val="0"/>
          <w:numId w:val="1"/>
        </w:numPr>
      </w:pPr>
      <w:r w:rsidRPr="00BF6F34">
        <w:t xml:space="preserve">What is the difference between fixed and variable costs? </w:t>
      </w:r>
    </w:p>
    <w:p w14:paraId="0746EEF6" w14:textId="31CB3A05" w:rsidR="003B5103" w:rsidRPr="003B5103" w:rsidRDefault="003B5103" w:rsidP="00341A6C">
      <w:pPr>
        <w:pStyle w:val="ListParagraph"/>
        <w:numPr>
          <w:ilvl w:val="0"/>
          <w:numId w:val="1"/>
        </w:numPr>
        <w:jc w:val="both"/>
      </w:pPr>
      <w:r w:rsidRPr="003B5103">
        <w:t>Calculate the consumer surplus and producer surplus (in monetary value) for the</w:t>
      </w:r>
      <w:r>
        <w:t xml:space="preserve"> </w:t>
      </w:r>
      <w:r w:rsidRPr="003B5103">
        <w:t>following market, and indicate them on the graph. Which curve is relatively more</w:t>
      </w:r>
      <w:r>
        <w:t xml:space="preserve"> </w:t>
      </w:r>
      <w:r w:rsidRPr="003B5103">
        <w:t>elastic? Who earns more surplus in this market, consumers or producers?</w:t>
      </w:r>
    </w:p>
    <w:p w14:paraId="5406799C" w14:textId="4528E5B2" w:rsidR="00133C03" w:rsidRDefault="00133C03" w:rsidP="003B5103">
      <w:pPr>
        <w:pStyle w:val="ListParagraph"/>
      </w:pPr>
    </w:p>
    <w:p w14:paraId="5653D332" w14:textId="5DD00152" w:rsidR="00695C48" w:rsidRDefault="003B5103" w:rsidP="003B5103">
      <w:pPr>
        <w:pStyle w:val="ListParagraph"/>
      </w:pPr>
      <w:r w:rsidRPr="003B5103">
        <w:rPr>
          <w:noProof/>
        </w:rPr>
        <w:drawing>
          <wp:inline distT="0" distB="0" distL="0" distR="0" wp14:anchorId="0FCF7FE2" wp14:editId="67D31384">
            <wp:extent cx="2044700" cy="1727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44700" cy="1727200"/>
                    </a:xfrm>
                    <a:prstGeom prst="rect">
                      <a:avLst/>
                    </a:prstGeom>
                  </pic:spPr>
                </pic:pic>
              </a:graphicData>
            </a:graphic>
          </wp:inline>
        </w:drawing>
      </w:r>
    </w:p>
    <w:p w14:paraId="5B7FC597" w14:textId="77777777" w:rsidR="003B5103" w:rsidRDefault="003B5103" w:rsidP="003B5103"/>
    <w:p w14:paraId="59F4A341" w14:textId="2FD987D9" w:rsidR="003B5103" w:rsidRPr="003B5103" w:rsidRDefault="003B5103" w:rsidP="00AA42F5">
      <w:pPr>
        <w:pStyle w:val="ListParagraph"/>
        <w:numPr>
          <w:ilvl w:val="0"/>
          <w:numId w:val="1"/>
        </w:numPr>
        <w:jc w:val="both"/>
      </w:pPr>
      <w:r w:rsidRPr="003B5103">
        <w:t>Now calculate consumer and producer surplus for the following market, with a</w:t>
      </w:r>
      <w:r>
        <w:t xml:space="preserve"> </w:t>
      </w:r>
      <w:r w:rsidRPr="003B5103">
        <w:t>very elastic demand curve. Who earns more surplus in this market, consumers or</w:t>
      </w:r>
      <w:r>
        <w:t xml:space="preserve"> </w:t>
      </w:r>
      <w:r w:rsidRPr="003B5103">
        <w:t>producers?</w:t>
      </w:r>
    </w:p>
    <w:p w14:paraId="5C7DA715" w14:textId="5FCC24FB" w:rsidR="003B5103" w:rsidRDefault="003B5103" w:rsidP="003B5103">
      <w:pPr>
        <w:pStyle w:val="ListParagraph"/>
      </w:pPr>
    </w:p>
    <w:p w14:paraId="0CE4BE8A" w14:textId="0753BBCE" w:rsidR="003B5103" w:rsidRDefault="003B5103" w:rsidP="003B5103">
      <w:pPr>
        <w:pStyle w:val="ListParagraph"/>
      </w:pPr>
      <w:r w:rsidRPr="003B5103">
        <w:rPr>
          <w:noProof/>
        </w:rPr>
        <w:drawing>
          <wp:inline distT="0" distB="0" distL="0" distR="0" wp14:anchorId="32587314" wp14:editId="077DB30A">
            <wp:extent cx="1905000" cy="180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05000" cy="1803400"/>
                    </a:xfrm>
                    <a:prstGeom prst="rect">
                      <a:avLst/>
                    </a:prstGeom>
                  </pic:spPr>
                </pic:pic>
              </a:graphicData>
            </a:graphic>
          </wp:inline>
        </w:drawing>
      </w:r>
    </w:p>
    <w:p w14:paraId="35B39CC8" w14:textId="77777777" w:rsidR="003B5103" w:rsidRDefault="003B5103" w:rsidP="003B5103">
      <w:pPr>
        <w:pStyle w:val="ListParagraph"/>
      </w:pPr>
    </w:p>
    <w:p w14:paraId="206CE502" w14:textId="332C69CD" w:rsidR="000B4A28" w:rsidRDefault="000B4A28" w:rsidP="000B4A28">
      <w:r>
        <w:br w:type="page"/>
      </w:r>
    </w:p>
    <w:p w14:paraId="291CB304" w14:textId="202C958D" w:rsidR="00181DCF" w:rsidRDefault="000B4A28" w:rsidP="000B4A28">
      <w:pPr>
        <w:pStyle w:val="ListParagraph"/>
        <w:numPr>
          <w:ilvl w:val="0"/>
          <w:numId w:val="1"/>
        </w:numPr>
        <w:jc w:val="both"/>
      </w:pPr>
      <w:r>
        <w:lastRenderedPageBreak/>
        <w:t>On the</w:t>
      </w:r>
      <w:r w:rsidR="00181DCF">
        <w:t xml:space="preserve"> graph </w:t>
      </w:r>
      <w:r>
        <w:t xml:space="preserve">below, draw </w:t>
      </w:r>
      <w:r w:rsidR="00181DCF" w:rsidRPr="00181DCF">
        <w:t xml:space="preserve">the effects of a price ceiling on welfare (consumer &amp; producer surplus). Label all shaded regions, and describe </w:t>
      </w:r>
      <w:r>
        <w:t xml:space="preserve">what </w:t>
      </w:r>
      <w:r w:rsidR="00181DCF" w:rsidRPr="00181DCF">
        <w:t xml:space="preserve">is happening to each. </w:t>
      </w:r>
    </w:p>
    <w:p w14:paraId="2414149A" w14:textId="77777777" w:rsidR="000B4A28" w:rsidRDefault="000B4A28" w:rsidP="000B4A28">
      <w:pPr>
        <w:pStyle w:val="ListParagraph"/>
      </w:pPr>
    </w:p>
    <w:p w14:paraId="0C9A3148" w14:textId="73F87BEC" w:rsidR="000B4A28" w:rsidRDefault="000B4A28" w:rsidP="000B4A28">
      <w:pPr>
        <w:pStyle w:val="ListParagraph"/>
      </w:pPr>
      <w:r w:rsidRPr="000B4A28">
        <w:rPr>
          <w:noProof/>
        </w:rPr>
        <w:drawing>
          <wp:inline distT="0" distB="0" distL="0" distR="0" wp14:anchorId="1EB7078B" wp14:editId="6EA92E3E">
            <wp:extent cx="3302000" cy="287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2000" cy="2870200"/>
                    </a:xfrm>
                    <a:prstGeom prst="rect">
                      <a:avLst/>
                    </a:prstGeom>
                  </pic:spPr>
                </pic:pic>
              </a:graphicData>
            </a:graphic>
          </wp:inline>
        </w:drawing>
      </w:r>
    </w:p>
    <w:p w14:paraId="12614970" w14:textId="77777777" w:rsidR="000B4A28" w:rsidRPr="00181DCF" w:rsidRDefault="000B4A28" w:rsidP="000B4A28">
      <w:pPr>
        <w:pStyle w:val="ListParagraph"/>
      </w:pPr>
    </w:p>
    <w:p w14:paraId="4D0C5A13" w14:textId="77777777" w:rsidR="006A1FAA" w:rsidRPr="006A1FAA" w:rsidRDefault="006A1FAA" w:rsidP="006A1FAA">
      <w:pPr>
        <w:pStyle w:val="ListParagraph"/>
        <w:numPr>
          <w:ilvl w:val="0"/>
          <w:numId w:val="1"/>
        </w:numPr>
        <w:jc w:val="both"/>
      </w:pPr>
      <w:r w:rsidRPr="006A1FAA">
        <w:t xml:space="preserve">American agricultural policy has drawn sharp criticism, not only from economists, but from other countries due to its negative impacts on international trade (which we will discuss in lesson 8). The 1933 Agricultural Adjustment Act, ruled unconstitutional by the Supreme Court in </w:t>
      </w:r>
      <w:r w:rsidRPr="006A1FAA">
        <w:rPr>
          <w:i/>
        </w:rPr>
        <w:t>U.S. v. Butler</w:t>
      </w:r>
      <w:r w:rsidRPr="006A1FAA">
        <w:t xml:space="preserve"> (1938), paid farmers to destroy crops and livestock in order to raise the market price. After 1938, it was modified to </w:t>
      </w:r>
      <w:proofErr w:type="gramStart"/>
      <w:r w:rsidRPr="006A1FAA">
        <w:t>create ”price</w:t>
      </w:r>
      <w:proofErr w:type="gramEnd"/>
      <w:r w:rsidRPr="006A1FAA">
        <w:t xml:space="preserve"> supports,” which are a sort of hybrid between a price floor and a subsidy: </w:t>
      </w:r>
    </w:p>
    <w:p w14:paraId="6DE85887" w14:textId="77777777" w:rsidR="006A1FAA" w:rsidRPr="006A1FAA" w:rsidRDefault="006A1FAA" w:rsidP="006A1FAA">
      <w:pPr>
        <w:pStyle w:val="ListParagraph"/>
        <w:jc w:val="both"/>
      </w:pPr>
      <w:r w:rsidRPr="006A1FAA">
        <w:t xml:space="preserve">First, the government creates a price floor for crops above the market price. Second, since this price floor creates a surplus of crops, the government purchases the entire surplus from sellers to take it off the market. This roughly constitutes the basis of our Farm bills today. </w:t>
      </w:r>
    </w:p>
    <w:p w14:paraId="059913C7" w14:textId="77777777" w:rsidR="006A1FAA" w:rsidRPr="006A1FAA" w:rsidRDefault="006A1FAA" w:rsidP="006A1FAA">
      <w:pPr>
        <w:pStyle w:val="ListParagraph"/>
        <w:numPr>
          <w:ilvl w:val="0"/>
          <w:numId w:val="4"/>
        </w:numPr>
        <w:ind w:left="1080"/>
        <w:jc w:val="both"/>
      </w:pPr>
      <w:r w:rsidRPr="006A1FAA">
        <w:t xml:space="preserve">Assume the initial market price for corn is $5.00 per bushel, and 5 million bushels are being exchanged. Draw on the graph below the price floor for corn set at $7 per million bushels. </w:t>
      </w:r>
    </w:p>
    <w:p w14:paraId="5C987FF3" w14:textId="77777777" w:rsidR="006A1FAA" w:rsidRPr="006A1FAA" w:rsidRDefault="006A1FAA" w:rsidP="006A1FAA">
      <w:pPr>
        <w:pStyle w:val="ListParagraph"/>
        <w:numPr>
          <w:ilvl w:val="0"/>
          <w:numId w:val="4"/>
        </w:numPr>
        <w:ind w:left="1080"/>
        <w:jc w:val="both"/>
      </w:pPr>
      <w:r w:rsidRPr="006A1FAA">
        <w:t xml:space="preserve">At $7 per bushel, how many bushels to buyers want to buy, and how many do sellers want to sell? What is the result? </w:t>
      </w:r>
    </w:p>
    <w:p w14:paraId="61717221" w14:textId="77777777" w:rsidR="006A1FAA" w:rsidRPr="006A1FAA" w:rsidRDefault="006A1FAA" w:rsidP="006A1FAA">
      <w:pPr>
        <w:pStyle w:val="ListParagraph"/>
        <w:numPr>
          <w:ilvl w:val="0"/>
          <w:numId w:val="4"/>
        </w:numPr>
        <w:ind w:left="1080"/>
        <w:jc w:val="both"/>
      </w:pPr>
      <w:r w:rsidRPr="006A1FAA">
        <w:t xml:space="preserve">Now the government purchases the extra corn. How much does the government have to spend? </w:t>
      </w:r>
    </w:p>
    <w:p w14:paraId="5834488F" w14:textId="77777777" w:rsidR="006A1FAA" w:rsidRPr="006A1FAA" w:rsidRDefault="006A1FAA" w:rsidP="006A1FAA">
      <w:pPr>
        <w:pStyle w:val="ListParagraph"/>
        <w:numPr>
          <w:ilvl w:val="0"/>
          <w:numId w:val="4"/>
        </w:numPr>
        <w:ind w:left="1080"/>
        <w:jc w:val="both"/>
      </w:pPr>
      <w:r w:rsidRPr="006A1FAA">
        <w:t xml:space="preserve">Draw the welfare effects of this subsidy. Remember that the government must purchase the surplus. Label all shaded regions, and describe what is happening to each. </w:t>
      </w:r>
    </w:p>
    <w:p w14:paraId="68D0775B" w14:textId="6C422D5E" w:rsidR="006A1FAA" w:rsidRPr="006A1FAA" w:rsidRDefault="006A1FAA" w:rsidP="006A1FAA">
      <w:pPr>
        <w:pStyle w:val="ListParagraph"/>
        <w:numPr>
          <w:ilvl w:val="0"/>
          <w:numId w:val="4"/>
        </w:numPr>
        <w:ind w:left="1080"/>
        <w:jc w:val="both"/>
      </w:pPr>
      <w:r w:rsidRPr="006A1FAA">
        <w:t xml:space="preserve">Calculate the benefit to producers (i.e. the marginal gain to producer surplus from this policy) and the cost to consumers (i.e. the marginal loss to consumer surplus from this policy). Compare the cost to taxpayers of this policy with the benefit (to producers). Is this policy worth it? </w:t>
      </w:r>
    </w:p>
    <w:p w14:paraId="207FBCFF" w14:textId="77777777" w:rsidR="00836AFB" w:rsidRDefault="00836AFB" w:rsidP="006A1FAA">
      <w:pPr>
        <w:pStyle w:val="ListParagraph"/>
        <w:ind w:left="1080"/>
      </w:pPr>
    </w:p>
    <w:p w14:paraId="5F823B6E" w14:textId="7D331756" w:rsidR="006A1FAA" w:rsidRDefault="002F72C7" w:rsidP="006A1FAA">
      <w:pPr>
        <w:pStyle w:val="ListParagraph"/>
        <w:ind w:left="1080"/>
      </w:pPr>
      <w:r w:rsidRPr="002F72C7">
        <w:rPr>
          <w:noProof/>
        </w:rPr>
        <w:drawing>
          <wp:inline distT="0" distB="0" distL="0" distR="0" wp14:anchorId="2C132C8A" wp14:editId="18B832FB">
            <wp:extent cx="6449972" cy="4619575"/>
            <wp:effectExtent l="0" t="0" r="190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6955" cy="4631739"/>
                    </a:xfrm>
                    <a:prstGeom prst="rect">
                      <a:avLst/>
                    </a:prstGeom>
                  </pic:spPr>
                </pic:pic>
              </a:graphicData>
            </a:graphic>
          </wp:inline>
        </w:drawing>
      </w:r>
    </w:p>
    <w:sectPr w:rsidR="006A1FAA" w:rsidSect="00D53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409DE"/>
    <w:multiLevelType w:val="hybridMultilevel"/>
    <w:tmpl w:val="7954F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AF3DF0"/>
    <w:multiLevelType w:val="hybridMultilevel"/>
    <w:tmpl w:val="8BE2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17B71"/>
    <w:multiLevelType w:val="multilevel"/>
    <w:tmpl w:val="BCEC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B05B19"/>
    <w:multiLevelType w:val="multilevel"/>
    <w:tmpl w:val="4512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336275"/>
    <w:multiLevelType w:val="multilevel"/>
    <w:tmpl w:val="FDC2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7A5C89"/>
    <w:multiLevelType w:val="hybridMultilevel"/>
    <w:tmpl w:val="1C2C0AA2"/>
    <w:lvl w:ilvl="0" w:tplc="926264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D51B95"/>
    <w:multiLevelType w:val="multilevel"/>
    <w:tmpl w:val="8FEE3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FB"/>
    <w:rsid w:val="000550B4"/>
    <w:rsid w:val="000A5A83"/>
    <w:rsid w:val="000B4A28"/>
    <w:rsid w:val="00133C03"/>
    <w:rsid w:val="00181DCF"/>
    <w:rsid w:val="00212992"/>
    <w:rsid w:val="002F72C7"/>
    <w:rsid w:val="003329B4"/>
    <w:rsid w:val="003B5103"/>
    <w:rsid w:val="0044626B"/>
    <w:rsid w:val="00486DF4"/>
    <w:rsid w:val="00544765"/>
    <w:rsid w:val="005977C2"/>
    <w:rsid w:val="00681227"/>
    <w:rsid w:val="00695C48"/>
    <w:rsid w:val="006A1FAA"/>
    <w:rsid w:val="007140AC"/>
    <w:rsid w:val="00836AFB"/>
    <w:rsid w:val="00987A13"/>
    <w:rsid w:val="00BF6F34"/>
    <w:rsid w:val="00D24762"/>
    <w:rsid w:val="00D53F54"/>
    <w:rsid w:val="00EF1A55"/>
    <w:rsid w:val="00F40C3D"/>
    <w:rsid w:val="00F41010"/>
    <w:rsid w:val="00F7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F929F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6717">
      <w:bodyDiv w:val="1"/>
      <w:marLeft w:val="0"/>
      <w:marRight w:val="0"/>
      <w:marTop w:val="0"/>
      <w:marBottom w:val="0"/>
      <w:divBdr>
        <w:top w:val="none" w:sz="0" w:space="0" w:color="auto"/>
        <w:left w:val="none" w:sz="0" w:space="0" w:color="auto"/>
        <w:bottom w:val="none" w:sz="0" w:space="0" w:color="auto"/>
        <w:right w:val="none" w:sz="0" w:space="0" w:color="auto"/>
      </w:divBdr>
      <w:divsChild>
        <w:div w:id="691565443">
          <w:marLeft w:val="0"/>
          <w:marRight w:val="0"/>
          <w:marTop w:val="0"/>
          <w:marBottom w:val="0"/>
          <w:divBdr>
            <w:top w:val="none" w:sz="0" w:space="0" w:color="auto"/>
            <w:left w:val="none" w:sz="0" w:space="0" w:color="auto"/>
            <w:bottom w:val="none" w:sz="0" w:space="0" w:color="auto"/>
            <w:right w:val="none" w:sz="0" w:space="0" w:color="auto"/>
          </w:divBdr>
          <w:divsChild>
            <w:div w:id="1436369052">
              <w:marLeft w:val="0"/>
              <w:marRight w:val="0"/>
              <w:marTop w:val="0"/>
              <w:marBottom w:val="0"/>
              <w:divBdr>
                <w:top w:val="none" w:sz="0" w:space="0" w:color="auto"/>
                <w:left w:val="none" w:sz="0" w:space="0" w:color="auto"/>
                <w:bottom w:val="none" w:sz="0" w:space="0" w:color="auto"/>
                <w:right w:val="none" w:sz="0" w:space="0" w:color="auto"/>
              </w:divBdr>
              <w:divsChild>
                <w:div w:id="17358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208">
      <w:bodyDiv w:val="1"/>
      <w:marLeft w:val="0"/>
      <w:marRight w:val="0"/>
      <w:marTop w:val="0"/>
      <w:marBottom w:val="0"/>
      <w:divBdr>
        <w:top w:val="none" w:sz="0" w:space="0" w:color="auto"/>
        <w:left w:val="none" w:sz="0" w:space="0" w:color="auto"/>
        <w:bottom w:val="none" w:sz="0" w:space="0" w:color="auto"/>
        <w:right w:val="none" w:sz="0" w:space="0" w:color="auto"/>
      </w:divBdr>
    </w:div>
    <w:div w:id="595476412">
      <w:bodyDiv w:val="1"/>
      <w:marLeft w:val="0"/>
      <w:marRight w:val="0"/>
      <w:marTop w:val="0"/>
      <w:marBottom w:val="0"/>
      <w:divBdr>
        <w:top w:val="none" w:sz="0" w:space="0" w:color="auto"/>
        <w:left w:val="none" w:sz="0" w:space="0" w:color="auto"/>
        <w:bottom w:val="none" w:sz="0" w:space="0" w:color="auto"/>
        <w:right w:val="none" w:sz="0" w:space="0" w:color="auto"/>
      </w:divBdr>
    </w:div>
    <w:div w:id="613512873">
      <w:bodyDiv w:val="1"/>
      <w:marLeft w:val="0"/>
      <w:marRight w:val="0"/>
      <w:marTop w:val="0"/>
      <w:marBottom w:val="0"/>
      <w:divBdr>
        <w:top w:val="none" w:sz="0" w:space="0" w:color="auto"/>
        <w:left w:val="none" w:sz="0" w:space="0" w:color="auto"/>
        <w:bottom w:val="none" w:sz="0" w:space="0" w:color="auto"/>
        <w:right w:val="none" w:sz="0" w:space="0" w:color="auto"/>
      </w:divBdr>
    </w:div>
    <w:div w:id="720985224">
      <w:bodyDiv w:val="1"/>
      <w:marLeft w:val="0"/>
      <w:marRight w:val="0"/>
      <w:marTop w:val="0"/>
      <w:marBottom w:val="0"/>
      <w:divBdr>
        <w:top w:val="none" w:sz="0" w:space="0" w:color="auto"/>
        <w:left w:val="none" w:sz="0" w:space="0" w:color="auto"/>
        <w:bottom w:val="none" w:sz="0" w:space="0" w:color="auto"/>
        <w:right w:val="none" w:sz="0" w:space="0" w:color="auto"/>
      </w:divBdr>
      <w:divsChild>
        <w:div w:id="3747044">
          <w:marLeft w:val="0"/>
          <w:marRight w:val="0"/>
          <w:marTop w:val="0"/>
          <w:marBottom w:val="0"/>
          <w:divBdr>
            <w:top w:val="none" w:sz="0" w:space="0" w:color="auto"/>
            <w:left w:val="none" w:sz="0" w:space="0" w:color="auto"/>
            <w:bottom w:val="none" w:sz="0" w:space="0" w:color="auto"/>
            <w:right w:val="none" w:sz="0" w:space="0" w:color="auto"/>
          </w:divBdr>
          <w:divsChild>
            <w:div w:id="1670059483">
              <w:marLeft w:val="0"/>
              <w:marRight w:val="0"/>
              <w:marTop w:val="0"/>
              <w:marBottom w:val="0"/>
              <w:divBdr>
                <w:top w:val="none" w:sz="0" w:space="0" w:color="auto"/>
                <w:left w:val="none" w:sz="0" w:space="0" w:color="auto"/>
                <w:bottom w:val="none" w:sz="0" w:space="0" w:color="auto"/>
                <w:right w:val="none" w:sz="0" w:space="0" w:color="auto"/>
              </w:divBdr>
              <w:divsChild>
                <w:div w:id="15348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292">
      <w:bodyDiv w:val="1"/>
      <w:marLeft w:val="0"/>
      <w:marRight w:val="0"/>
      <w:marTop w:val="0"/>
      <w:marBottom w:val="0"/>
      <w:divBdr>
        <w:top w:val="none" w:sz="0" w:space="0" w:color="auto"/>
        <w:left w:val="none" w:sz="0" w:space="0" w:color="auto"/>
        <w:bottom w:val="none" w:sz="0" w:space="0" w:color="auto"/>
        <w:right w:val="none" w:sz="0" w:space="0" w:color="auto"/>
      </w:divBdr>
      <w:divsChild>
        <w:div w:id="1004867072">
          <w:marLeft w:val="0"/>
          <w:marRight w:val="0"/>
          <w:marTop w:val="0"/>
          <w:marBottom w:val="0"/>
          <w:divBdr>
            <w:top w:val="none" w:sz="0" w:space="0" w:color="auto"/>
            <w:left w:val="none" w:sz="0" w:space="0" w:color="auto"/>
            <w:bottom w:val="none" w:sz="0" w:space="0" w:color="auto"/>
            <w:right w:val="none" w:sz="0" w:space="0" w:color="auto"/>
          </w:divBdr>
          <w:divsChild>
            <w:div w:id="1442264419">
              <w:marLeft w:val="0"/>
              <w:marRight w:val="0"/>
              <w:marTop w:val="0"/>
              <w:marBottom w:val="0"/>
              <w:divBdr>
                <w:top w:val="none" w:sz="0" w:space="0" w:color="auto"/>
                <w:left w:val="none" w:sz="0" w:space="0" w:color="auto"/>
                <w:bottom w:val="none" w:sz="0" w:space="0" w:color="auto"/>
                <w:right w:val="none" w:sz="0" w:space="0" w:color="auto"/>
              </w:divBdr>
              <w:divsChild>
                <w:div w:id="941257284">
                  <w:marLeft w:val="0"/>
                  <w:marRight w:val="0"/>
                  <w:marTop w:val="0"/>
                  <w:marBottom w:val="0"/>
                  <w:divBdr>
                    <w:top w:val="none" w:sz="0" w:space="0" w:color="auto"/>
                    <w:left w:val="none" w:sz="0" w:space="0" w:color="auto"/>
                    <w:bottom w:val="none" w:sz="0" w:space="0" w:color="auto"/>
                    <w:right w:val="none" w:sz="0" w:space="0" w:color="auto"/>
                  </w:divBdr>
                </w:div>
              </w:divsChild>
            </w:div>
            <w:div w:id="1532496268">
              <w:marLeft w:val="0"/>
              <w:marRight w:val="0"/>
              <w:marTop w:val="0"/>
              <w:marBottom w:val="0"/>
              <w:divBdr>
                <w:top w:val="none" w:sz="0" w:space="0" w:color="auto"/>
                <w:left w:val="none" w:sz="0" w:space="0" w:color="auto"/>
                <w:bottom w:val="none" w:sz="0" w:space="0" w:color="auto"/>
                <w:right w:val="none" w:sz="0" w:space="0" w:color="auto"/>
              </w:divBdr>
              <w:divsChild>
                <w:div w:id="1092630383">
                  <w:marLeft w:val="0"/>
                  <w:marRight w:val="0"/>
                  <w:marTop w:val="0"/>
                  <w:marBottom w:val="0"/>
                  <w:divBdr>
                    <w:top w:val="none" w:sz="0" w:space="0" w:color="auto"/>
                    <w:left w:val="none" w:sz="0" w:space="0" w:color="auto"/>
                    <w:bottom w:val="none" w:sz="0" w:space="0" w:color="auto"/>
                    <w:right w:val="none" w:sz="0" w:space="0" w:color="auto"/>
                  </w:divBdr>
                </w:div>
                <w:div w:id="9517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45782">
      <w:bodyDiv w:val="1"/>
      <w:marLeft w:val="0"/>
      <w:marRight w:val="0"/>
      <w:marTop w:val="0"/>
      <w:marBottom w:val="0"/>
      <w:divBdr>
        <w:top w:val="none" w:sz="0" w:space="0" w:color="auto"/>
        <w:left w:val="none" w:sz="0" w:space="0" w:color="auto"/>
        <w:bottom w:val="none" w:sz="0" w:space="0" w:color="auto"/>
        <w:right w:val="none" w:sz="0" w:space="0" w:color="auto"/>
      </w:divBdr>
    </w:div>
    <w:div w:id="1266645358">
      <w:bodyDiv w:val="1"/>
      <w:marLeft w:val="0"/>
      <w:marRight w:val="0"/>
      <w:marTop w:val="0"/>
      <w:marBottom w:val="0"/>
      <w:divBdr>
        <w:top w:val="none" w:sz="0" w:space="0" w:color="auto"/>
        <w:left w:val="none" w:sz="0" w:space="0" w:color="auto"/>
        <w:bottom w:val="none" w:sz="0" w:space="0" w:color="auto"/>
        <w:right w:val="none" w:sz="0" w:space="0" w:color="auto"/>
      </w:divBdr>
    </w:div>
    <w:div w:id="1503086922">
      <w:bodyDiv w:val="1"/>
      <w:marLeft w:val="0"/>
      <w:marRight w:val="0"/>
      <w:marTop w:val="0"/>
      <w:marBottom w:val="0"/>
      <w:divBdr>
        <w:top w:val="none" w:sz="0" w:space="0" w:color="auto"/>
        <w:left w:val="none" w:sz="0" w:space="0" w:color="auto"/>
        <w:bottom w:val="none" w:sz="0" w:space="0" w:color="auto"/>
        <w:right w:val="none" w:sz="0" w:space="0" w:color="auto"/>
      </w:divBdr>
    </w:div>
    <w:div w:id="1576820993">
      <w:bodyDiv w:val="1"/>
      <w:marLeft w:val="0"/>
      <w:marRight w:val="0"/>
      <w:marTop w:val="0"/>
      <w:marBottom w:val="0"/>
      <w:divBdr>
        <w:top w:val="none" w:sz="0" w:space="0" w:color="auto"/>
        <w:left w:val="none" w:sz="0" w:space="0" w:color="auto"/>
        <w:bottom w:val="none" w:sz="0" w:space="0" w:color="auto"/>
        <w:right w:val="none" w:sz="0" w:space="0" w:color="auto"/>
      </w:divBdr>
      <w:divsChild>
        <w:div w:id="1761833010">
          <w:marLeft w:val="0"/>
          <w:marRight w:val="0"/>
          <w:marTop w:val="0"/>
          <w:marBottom w:val="0"/>
          <w:divBdr>
            <w:top w:val="none" w:sz="0" w:space="0" w:color="auto"/>
            <w:left w:val="none" w:sz="0" w:space="0" w:color="auto"/>
            <w:bottom w:val="none" w:sz="0" w:space="0" w:color="auto"/>
            <w:right w:val="none" w:sz="0" w:space="0" w:color="auto"/>
          </w:divBdr>
          <w:divsChild>
            <w:div w:id="1315257798">
              <w:marLeft w:val="0"/>
              <w:marRight w:val="0"/>
              <w:marTop w:val="0"/>
              <w:marBottom w:val="0"/>
              <w:divBdr>
                <w:top w:val="none" w:sz="0" w:space="0" w:color="auto"/>
                <w:left w:val="none" w:sz="0" w:space="0" w:color="auto"/>
                <w:bottom w:val="none" w:sz="0" w:space="0" w:color="auto"/>
                <w:right w:val="none" w:sz="0" w:space="0" w:color="auto"/>
              </w:divBdr>
              <w:divsChild>
                <w:div w:id="1554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046809">
      <w:bodyDiv w:val="1"/>
      <w:marLeft w:val="0"/>
      <w:marRight w:val="0"/>
      <w:marTop w:val="0"/>
      <w:marBottom w:val="0"/>
      <w:divBdr>
        <w:top w:val="none" w:sz="0" w:space="0" w:color="auto"/>
        <w:left w:val="none" w:sz="0" w:space="0" w:color="auto"/>
        <w:bottom w:val="none" w:sz="0" w:space="0" w:color="auto"/>
        <w:right w:val="none" w:sz="0" w:space="0" w:color="auto"/>
      </w:divBdr>
      <w:divsChild>
        <w:div w:id="652681404">
          <w:marLeft w:val="0"/>
          <w:marRight w:val="0"/>
          <w:marTop w:val="0"/>
          <w:marBottom w:val="0"/>
          <w:divBdr>
            <w:top w:val="none" w:sz="0" w:space="0" w:color="auto"/>
            <w:left w:val="none" w:sz="0" w:space="0" w:color="auto"/>
            <w:bottom w:val="none" w:sz="0" w:space="0" w:color="auto"/>
            <w:right w:val="none" w:sz="0" w:space="0" w:color="auto"/>
          </w:divBdr>
          <w:divsChild>
            <w:div w:id="1557475713">
              <w:marLeft w:val="0"/>
              <w:marRight w:val="0"/>
              <w:marTop w:val="0"/>
              <w:marBottom w:val="0"/>
              <w:divBdr>
                <w:top w:val="none" w:sz="0" w:space="0" w:color="auto"/>
                <w:left w:val="none" w:sz="0" w:space="0" w:color="auto"/>
                <w:bottom w:val="none" w:sz="0" w:space="0" w:color="auto"/>
                <w:right w:val="none" w:sz="0" w:space="0" w:color="auto"/>
              </w:divBdr>
              <w:divsChild>
                <w:div w:id="18545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6391">
      <w:bodyDiv w:val="1"/>
      <w:marLeft w:val="0"/>
      <w:marRight w:val="0"/>
      <w:marTop w:val="0"/>
      <w:marBottom w:val="0"/>
      <w:divBdr>
        <w:top w:val="none" w:sz="0" w:space="0" w:color="auto"/>
        <w:left w:val="none" w:sz="0" w:space="0" w:color="auto"/>
        <w:bottom w:val="none" w:sz="0" w:space="0" w:color="auto"/>
        <w:right w:val="none" w:sz="0" w:space="0" w:color="auto"/>
      </w:divBdr>
      <w:divsChild>
        <w:div w:id="357662571">
          <w:marLeft w:val="0"/>
          <w:marRight w:val="0"/>
          <w:marTop w:val="0"/>
          <w:marBottom w:val="0"/>
          <w:divBdr>
            <w:top w:val="none" w:sz="0" w:space="0" w:color="auto"/>
            <w:left w:val="none" w:sz="0" w:space="0" w:color="auto"/>
            <w:bottom w:val="none" w:sz="0" w:space="0" w:color="auto"/>
            <w:right w:val="none" w:sz="0" w:space="0" w:color="auto"/>
          </w:divBdr>
          <w:divsChild>
            <w:div w:id="1310867664">
              <w:marLeft w:val="0"/>
              <w:marRight w:val="0"/>
              <w:marTop w:val="0"/>
              <w:marBottom w:val="0"/>
              <w:divBdr>
                <w:top w:val="none" w:sz="0" w:space="0" w:color="auto"/>
                <w:left w:val="none" w:sz="0" w:space="0" w:color="auto"/>
                <w:bottom w:val="none" w:sz="0" w:space="0" w:color="auto"/>
                <w:right w:val="none" w:sz="0" w:space="0" w:color="auto"/>
              </w:divBdr>
              <w:divsChild>
                <w:div w:id="2946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431813">
      <w:bodyDiv w:val="1"/>
      <w:marLeft w:val="0"/>
      <w:marRight w:val="0"/>
      <w:marTop w:val="0"/>
      <w:marBottom w:val="0"/>
      <w:divBdr>
        <w:top w:val="none" w:sz="0" w:space="0" w:color="auto"/>
        <w:left w:val="none" w:sz="0" w:space="0" w:color="auto"/>
        <w:bottom w:val="none" w:sz="0" w:space="0" w:color="auto"/>
        <w:right w:val="none" w:sz="0" w:space="0" w:color="auto"/>
      </w:divBdr>
      <w:divsChild>
        <w:div w:id="587618126">
          <w:marLeft w:val="0"/>
          <w:marRight w:val="0"/>
          <w:marTop w:val="0"/>
          <w:marBottom w:val="0"/>
          <w:divBdr>
            <w:top w:val="none" w:sz="0" w:space="0" w:color="auto"/>
            <w:left w:val="none" w:sz="0" w:space="0" w:color="auto"/>
            <w:bottom w:val="none" w:sz="0" w:space="0" w:color="auto"/>
            <w:right w:val="none" w:sz="0" w:space="0" w:color="auto"/>
          </w:divBdr>
          <w:divsChild>
            <w:div w:id="1890536567">
              <w:marLeft w:val="0"/>
              <w:marRight w:val="0"/>
              <w:marTop w:val="0"/>
              <w:marBottom w:val="0"/>
              <w:divBdr>
                <w:top w:val="none" w:sz="0" w:space="0" w:color="auto"/>
                <w:left w:val="none" w:sz="0" w:space="0" w:color="auto"/>
                <w:bottom w:val="none" w:sz="0" w:space="0" w:color="auto"/>
                <w:right w:val="none" w:sz="0" w:space="0" w:color="auto"/>
              </w:divBdr>
              <w:divsChild>
                <w:div w:id="14226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4228">
      <w:bodyDiv w:val="1"/>
      <w:marLeft w:val="0"/>
      <w:marRight w:val="0"/>
      <w:marTop w:val="0"/>
      <w:marBottom w:val="0"/>
      <w:divBdr>
        <w:top w:val="none" w:sz="0" w:space="0" w:color="auto"/>
        <w:left w:val="none" w:sz="0" w:space="0" w:color="auto"/>
        <w:bottom w:val="none" w:sz="0" w:space="0" w:color="auto"/>
        <w:right w:val="none" w:sz="0" w:space="0" w:color="auto"/>
      </w:divBdr>
      <w:divsChild>
        <w:div w:id="1626890403">
          <w:marLeft w:val="0"/>
          <w:marRight w:val="0"/>
          <w:marTop w:val="0"/>
          <w:marBottom w:val="0"/>
          <w:divBdr>
            <w:top w:val="none" w:sz="0" w:space="0" w:color="auto"/>
            <w:left w:val="none" w:sz="0" w:space="0" w:color="auto"/>
            <w:bottom w:val="none" w:sz="0" w:space="0" w:color="auto"/>
            <w:right w:val="none" w:sz="0" w:space="0" w:color="auto"/>
          </w:divBdr>
          <w:divsChild>
            <w:div w:id="1209223175">
              <w:marLeft w:val="0"/>
              <w:marRight w:val="0"/>
              <w:marTop w:val="0"/>
              <w:marBottom w:val="0"/>
              <w:divBdr>
                <w:top w:val="none" w:sz="0" w:space="0" w:color="auto"/>
                <w:left w:val="none" w:sz="0" w:space="0" w:color="auto"/>
                <w:bottom w:val="none" w:sz="0" w:space="0" w:color="auto"/>
                <w:right w:val="none" w:sz="0" w:space="0" w:color="auto"/>
              </w:divBdr>
              <w:divsChild>
                <w:div w:id="16245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29178">
      <w:bodyDiv w:val="1"/>
      <w:marLeft w:val="0"/>
      <w:marRight w:val="0"/>
      <w:marTop w:val="0"/>
      <w:marBottom w:val="0"/>
      <w:divBdr>
        <w:top w:val="none" w:sz="0" w:space="0" w:color="auto"/>
        <w:left w:val="none" w:sz="0" w:space="0" w:color="auto"/>
        <w:bottom w:val="none" w:sz="0" w:space="0" w:color="auto"/>
        <w:right w:val="none" w:sz="0" w:space="0" w:color="auto"/>
      </w:divBdr>
    </w:div>
    <w:div w:id="2017220740">
      <w:bodyDiv w:val="1"/>
      <w:marLeft w:val="0"/>
      <w:marRight w:val="0"/>
      <w:marTop w:val="0"/>
      <w:marBottom w:val="0"/>
      <w:divBdr>
        <w:top w:val="none" w:sz="0" w:space="0" w:color="auto"/>
        <w:left w:val="none" w:sz="0" w:space="0" w:color="auto"/>
        <w:bottom w:val="none" w:sz="0" w:space="0" w:color="auto"/>
        <w:right w:val="none" w:sz="0" w:space="0" w:color="auto"/>
      </w:divBdr>
      <w:divsChild>
        <w:div w:id="541287477">
          <w:marLeft w:val="0"/>
          <w:marRight w:val="0"/>
          <w:marTop w:val="0"/>
          <w:marBottom w:val="0"/>
          <w:divBdr>
            <w:top w:val="none" w:sz="0" w:space="0" w:color="auto"/>
            <w:left w:val="none" w:sz="0" w:space="0" w:color="auto"/>
            <w:bottom w:val="none" w:sz="0" w:space="0" w:color="auto"/>
            <w:right w:val="none" w:sz="0" w:space="0" w:color="auto"/>
          </w:divBdr>
          <w:divsChild>
            <w:div w:id="204100928">
              <w:marLeft w:val="0"/>
              <w:marRight w:val="0"/>
              <w:marTop w:val="0"/>
              <w:marBottom w:val="0"/>
              <w:divBdr>
                <w:top w:val="none" w:sz="0" w:space="0" w:color="auto"/>
                <w:left w:val="none" w:sz="0" w:space="0" w:color="auto"/>
                <w:bottom w:val="none" w:sz="0" w:space="0" w:color="auto"/>
                <w:right w:val="none" w:sz="0" w:space="0" w:color="auto"/>
              </w:divBdr>
              <w:divsChild>
                <w:div w:id="10752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tiff"/><Relationship Id="rId6" Type="http://schemas.openxmlformats.org/officeDocument/2006/relationships/image" Target="media/image2.tiff"/><Relationship Id="rId7" Type="http://schemas.openxmlformats.org/officeDocument/2006/relationships/image" Target="media/image3.tiff"/><Relationship Id="rId8" Type="http://schemas.openxmlformats.org/officeDocument/2006/relationships/image" Target="media/image4.tif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2009</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Patalinghug, Jason C.</dc:creator>
  <cp:keywords/>
  <dc:description/>
  <cp:lastModifiedBy>kmini1</cp:lastModifiedBy>
  <cp:revision>2</cp:revision>
  <cp:lastPrinted>2017-06-05T15:29:00Z</cp:lastPrinted>
  <dcterms:created xsi:type="dcterms:W3CDTF">2017-06-07T22:23:00Z</dcterms:created>
  <dcterms:modified xsi:type="dcterms:W3CDTF">2017-06-07T22:23:00Z</dcterms:modified>
</cp:coreProperties>
</file>